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59" w:type="dxa"/>
        <w:tblInd w:w="-113" w:type="dxa"/>
        <w:tblLook w:val="04A0" w:firstRow="1" w:lastRow="0" w:firstColumn="1" w:lastColumn="0" w:noHBand="0" w:noVBand="1"/>
      </w:tblPr>
      <w:tblGrid>
        <w:gridCol w:w="1818"/>
        <w:gridCol w:w="4410"/>
        <w:gridCol w:w="3931"/>
      </w:tblGrid>
      <w:tr w:rsidR="00DC776C" w:rsidRPr="00245C4D" w14:paraId="3602664C" w14:textId="77777777" w:rsidTr="000F0788">
        <w:trPr>
          <w:trHeight w:val="302"/>
        </w:trPr>
        <w:tc>
          <w:tcPr>
            <w:tcW w:w="1818" w:type="dxa"/>
          </w:tcPr>
          <w:p w14:paraId="2B24EB70" w14:textId="77777777" w:rsidR="00DC776C" w:rsidRPr="00DC776C" w:rsidRDefault="00DC776C" w:rsidP="00DC776C">
            <w:pPr>
              <w:pStyle w:val="ListParagraph"/>
              <w:rPr>
                <w:b/>
              </w:rPr>
            </w:pPr>
            <w:r w:rsidRPr="00DC776C">
              <w:rPr>
                <w:b/>
              </w:rPr>
              <w:t>Word</w:t>
            </w:r>
          </w:p>
        </w:tc>
        <w:tc>
          <w:tcPr>
            <w:tcW w:w="4410" w:type="dxa"/>
          </w:tcPr>
          <w:p w14:paraId="4268E940" w14:textId="77777777" w:rsidR="00DC776C" w:rsidRPr="00DC776C" w:rsidRDefault="00DC776C" w:rsidP="00DC776C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C776C">
              <w:rPr>
                <w:b/>
              </w:rPr>
              <w:t>Definition</w:t>
            </w:r>
          </w:p>
        </w:tc>
        <w:tc>
          <w:tcPr>
            <w:tcW w:w="3931" w:type="dxa"/>
          </w:tcPr>
          <w:p w14:paraId="4DC9139E" w14:textId="77777777" w:rsidR="00DC776C" w:rsidRPr="00DC776C" w:rsidRDefault="00DC776C" w:rsidP="00DC776C">
            <w:pPr>
              <w:rPr>
                <w:b/>
              </w:rPr>
            </w:pPr>
            <w:r w:rsidRPr="00DC776C">
              <w:rPr>
                <w:b/>
              </w:rPr>
              <w:t>Example/Supporting Points</w:t>
            </w:r>
          </w:p>
        </w:tc>
      </w:tr>
      <w:tr w:rsidR="00DC776C" w14:paraId="16AF1B66" w14:textId="77777777" w:rsidTr="000F0788">
        <w:trPr>
          <w:trHeight w:val="565"/>
        </w:trPr>
        <w:tc>
          <w:tcPr>
            <w:tcW w:w="1818" w:type="dxa"/>
          </w:tcPr>
          <w:p w14:paraId="151B398B" w14:textId="77777777" w:rsidR="00DC776C" w:rsidRPr="000A5234" w:rsidRDefault="00DC776C" w:rsidP="000F0788">
            <w:pPr>
              <w:pStyle w:val="ListParagraph"/>
            </w:pPr>
          </w:p>
        </w:tc>
        <w:tc>
          <w:tcPr>
            <w:tcW w:w="4410" w:type="dxa"/>
          </w:tcPr>
          <w:p w14:paraId="507B4B5B" w14:textId="77777777" w:rsidR="00DC776C" w:rsidRPr="000A5234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  <w:tc>
          <w:tcPr>
            <w:tcW w:w="3931" w:type="dxa"/>
          </w:tcPr>
          <w:p w14:paraId="2506D54D" w14:textId="77777777" w:rsidR="00DC776C" w:rsidRDefault="00DC776C" w:rsidP="000F0788">
            <w:pPr>
              <w:pStyle w:val="ListParagraph"/>
              <w:rPr>
                <w:shd w:val="clear" w:color="auto" w:fill="FFFFFF"/>
              </w:rPr>
            </w:pPr>
          </w:p>
          <w:p w14:paraId="1231AC63" w14:textId="77777777" w:rsidR="00DC776C" w:rsidRPr="000A5234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</w:tr>
      <w:tr w:rsidR="00DC776C" w14:paraId="263B8E35" w14:textId="77777777" w:rsidTr="000F0788">
        <w:trPr>
          <w:trHeight w:val="565"/>
        </w:trPr>
        <w:tc>
          <w:tcPr>
            <w:tcW w:w="1818" w:type="dxa"/>
          </w:tcPr>
          <w:p w14:paraId="56BACBD4" w14:textId="77777777" w:rsidR="00DC776C" w:rsidRPr="00FB5B27" w:rsidRDefault="00DC776C" w:rsidP="000F0788">
            <w:pPr>
              <w:pStyle w:val="ListParagraph"/>
            </w:pPr>
          </w:p>
        </w:tc>
        <w:tc>
          <w:tcPr>
            <w:tcW w:w="4410" w:type="dxa"/>
          </w:tcPr>
          <w:p w14:paraId="572A718F" w14:textId="77777777" w:rsidR="00DC776C" w:rsidRPr="00FB5B27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  <w:tc>
          <w:tcPr>
            <w:tcW w:w="3931" w:type="dxa"/>
          </w:tcPr>
          <w:p w14:paraId="12536A39" w14:textId="77777777" w:rsidR="00DC776C" w:rsidRDefault="00DC776C" w:rsidP="000F0788">
            <w:pPr>
              <w:pStyle w:val="ListParagraph"/>
              <w:rPr>
                <w:shd w:val="clear" w:color="auto" w:fill="FFFFFF"/>
              </w:rPr>
            </w:pPr>
          </w:p>
          <w:p w14:paraId="251EB612" w14:textId="77777777" w:rsidR="00DC776C" w:rsidRPr="00FB5B27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</w:tr>
      <w:tr w:rsidR="00DC776C" w14:paraId="2C73A7FC" w14:textId="77777777" w:rsidTr="000F0788">
        <w:trPr>
          <w:trHeight w:val="565"/>
        </w:trPr>
        <w:tc>
          <w:tcPr>
            <w:tcW w:w="1818" w:type="dxa"/>
          </w:tcPr>
          <w:p w14:paraId="55CB4D89" w14:textId="77777777" w:rsidR="00DC776C" w:rsidRPr="00FB5B27" w:rsidRDefault="00DC776C" w:rsidP="000F0788">
            <w:pPr>
              <w:pStyle w:val="ListParagraph"/>
            </w:pPr>
          </w:p>
        </w:tc>
        <w:tc>
          <w:tcPr>
            <w:tcW w:w="4410" w:type="dxa"/>
          </w:tcPr>
          <w:p w14:paraId="736A6924" w14:textId="77777777" w:rsidR="00DC776C" w:rsidRPr="00FB5B27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  <w:tc>
          <w:tcPr>
            <w:tcW w:w="3931" w:type="dxa"/>
          </w:tcPr>
          <w:p w14:paraId="54508B41" w14:textId="77777777" w:rsidR="00DC776C" w:rsidRDefault="00DC776C" w:rsidP="000F0788">
            <w:pPr>
              <w:pStyle w:val="ListParagraph"/>
              <w:rPr>
                <w:shd w:val="clear" w:color="auto" w:fill="FFFFFF"/>
              </w:rPr>
            </w:pPr>
          </w:p>
          <w:p w14:paraId="30FB1C26" w14:textId="77777777" w:rsidR="00DC776C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</w:tr>
      <w:tr w:rsidR="00DC776C" w14:paraId="1B038551" w14:textId="77777777" w:rsidTr="000F0788">
        <w:trPr>
          <w:trHeight w:val="565"/>
        </w:trPr>
        <w:tc>
          <w:tcPr>
            <w:tcW w:w="1818" w:type="dxa"/>
          </w:tcPr>
          <w:p w14:paraId="6C0041A4" w14:textId="77777777" w:rsidR="00DC776C" w:rsidRPr="00FB5B27" w:rsidRDefault="00DC776C" w:rsidP="000F0788">
            <w:pPr>
              <w:pStyle w:val="ListParagraph"/>
            </w:pPr>
          </w:p>
        </w:tc>
        <w:tc>
          <w:tcPr>
            <w:tcW w:w="4410" w:type="dxa"/>
          </w:tcPr>
          <w:p w14:paraId="60E31B46" w14:textId="77777777" w:rsidR="00DC776C" w:rsidRPr="00FB5B27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  <w:tc>
          <w:tcPr>
            <w:tcW w:w="3931" w:type="dxa"/>
          </w:tcPr>
          <w:p w14:paraId="039A3F73" w14:textId="77777777" w:rsidR="00DC776C" w:rsidRDefault="00DC776C" w:rsidP="000F0788">
            <w:pPr>
              <w:pStyle w:val="ListParagraph"/>
              <w:rPr>
                <w:shd w:val="clear" w:color="auto" w:fill="FFFFFF"/>
              </w:rPr>
            </w:pPr>
          </w:p>
          <w:p w14:paraId="4F80CB49" w14:textId="77777777" w:rsidR="00DC776C" w:rsidRDefault="00DC776C" w:rsidP="000F0788">
            <w:pPr>
              <w:pStyle w:val="ListParagraph"/>
              <w:rPr>
                <w:shd w:val="clear" w:color="auto" w:fill="FFFFFF"/>
              </w:rPr>
            </w:pPr>
          </w:p>
        </w:tc>
      </w:tr>
    </w:tbl>
    <w:p w14:paraId="711E2713" w14:textId="77777777" w:rsidR="00A86637" w:rsidRDefault="00DC776C">
      <w:bookmarkStart w:id="0" w:name="_GoBack"/>
      <w:bookmarkEnd w:id="0"/>
    </w:p>
    <w:sectPr w:rsidR="00A8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6C"/>
    <w:rsid w:val="006324E0"/>
    <w:rsid w:val="00B41C76"/>
    <w:rsid w:val="00D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79BE"/>
  <w15:chartTrackingRefBased/>
  <w15:docId w15:val="{51F4FE5F-9989-4D76-BFE6-14B6CCF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7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Calibri" w:hAnsi="Arial" w:cs="Arial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6C"/>
    <w:pPr>
      <w:ind w:left="720"/>
      <w:contextualSpacing/>
    </w:pPr>
  </w:style>
  <w:style w:type="table" w:styleId="TableGrid">
    <w:name w:val="Table Grid"/>
    <w:basedOn w:val="TableNormal"/>
    <w:uiPriority w:val="39"/>
    <w:rsid w:val="00DC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AE26A-74C9-4064-8F85-D93CEF569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A95C1-2961-4921-9CD2-507078750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868E2-A1E8-46F6-A035-61CBE670FD84}">
  <ds:schemaRefs>
    <ds:schemaRef ds:uri="dab6eede-04f0-460f-bcc0-0f334aece89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10285e8-6bf5-4496-a075-aef03b8eb1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1</cp:revision>
  <dcterms:created xsi:type="dcterms:W3CDTF">2022-05-04T23:07:00Z</dcterms:created>
  <dcterms:modified xsi:type="dcterms:W3CDTF">2022-05-04T23:07:00Z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